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F" w:rsidRDefault="005C32CF" w:rsidP="005C32CF">
      <w:r>
        <w:t xml:space="preserve">Специализированное оборудование для создания условий инклюзивного образования детей-инвалидов </w:t>
      </w:r>
    </w:p>
    <w:p w:rsidR="005C32CF" w:rsidRDefault="005C32CF" w:rsidP="005C32CF"/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 xml:space="preserve">Специализированный программно-технический комплекс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Гарнитура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 xml:space="preserve">Специальная </w:t>
      </w:r>
      <w:proofErr w:type="gramStart"/>
      <w:r>
        <w:t>ложка</w:t>
      </w:r>
      <w:proofErr w:type="gramEnd"/>
      <w:r>
        <w:t xml:space="preserve"> адаптированная для использования инвалидами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 xml:space="preserve">Специальная </w:t>
      </w:r>
      <w:proofErr w:type="gramStart"/>
      <w:r>
        <w:t>вилка</w:t>
      </w:r>
      <w:proofErr w:type="gramEnd"/>
      <w:r>
        <w:t xml:space="preserve"> адаптированная для использования инвалидами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 xml:space="preserve">Специальный </w:t>
      </w:r>
      <w:proofErr w:type="gramStart"/>
      <w:r>
        <w:t>нож</w:t>
      </w:r>
      <w:proofErr w:type="gramEnd"/>
      <w:r>
        <w:t xml:space="preserve"> адаптированный для использования инвалидами</w:t>
      </w:r>
    </w:p>
    <w:p w:rsidR="008B4680" w:rsidRDefault="00D10FB4" w:rsidP="005C32CF">
      <w:pPr>
        <w:pStyle w:val="a3"/>
        <w:numPr>
          <w:ilvl w:val="0"/>
          <w:numId w:val="1"/>
        </w:numPr>
        <w:jc w:val="left"/>
      </w:pPr>
      <w:r>
        <w:t>Коляска инвалидная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Компьютерный джойстик в комплекте с двумя выносными кнопками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Выносная компьютерная кнопка большая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Клавиатура с большими кнопками и разделяющей клавиши накладной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Специальный захват для открывания банок и бутылок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 xml:space="preserve">Кресло-коляска </w:t>
      </w:r>
      <w:proofErr w:type="gramStart"/>
      <w:r>
        <w:t>электрическая</w:t>
      </w:r>
      <w:proofErr w:type="gramEnd"/>
      <w:r>
        <w:t xml:space="preserve"> с </w:t>
      </w:r>
      <w:proofErr w:type="spellStart"/>
      <w:r>
        <w:t>вертикализатором</w:t>
      </w:r>
      <w:proofErr w:type="spellEnd"/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Устройство для межэтажной транспортировки инвалидов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Стол для занятий и приема пищи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Ходунки детские на четырех колесах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Сидение для унитаза с регулируемой высотой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Опора для туалетной комнаты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Пандус-платформа складной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Интерактивная воздушно пузырьковая трубка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Комплект акриловых зеркал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proofErr w:type="spellStart"/>
      <w:r>
        <w:t>Вибромузыкальный</w:t>
      </w:r>
      <w:proofErr w:type="spellEnd"/>
      <w:r>
        <w:t xml:space="preserve"> сухой бассейн (в комплекте с шариками)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Мягкое сидение с подлокотниками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Тактильно-развивающая панель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proofErr w:type="spellStart"/>
      <w:r>
        <w:t>Стол-мозайка</w:t>
      </w:r>
      <w:proofErr w:type="spellEnd"/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Балансировочная доска-лабиринт тип</w:t>
      </w:r>
      <w:proofErr w:type="gramStart"/>
      <w:r>
        <w:t>1</w:t>
      </w:r>
      <w:proofErr w:type="gramEnd"/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Балансировочная доска-лабиринт тип</w:t>
      </w:r>
      <w:proofErr w:type="gramStart"/>
      <w:r>
        <w:t>2</w:t>
      </w:r>
      <w:proofErr w:type="gramEnd"/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Балансировочная доска-лабиринт тип3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Балансировочная доска-лабиринт тип</w:t>
      </w:r>
      <w:proofErr w:type="gramStart"/>
      <w:r>
        <w:t>4</w:t>
      </w:r>
      <w:proofErr w:type="gramEnd"/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Модульный лабиринт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Декоративно-развивающая панель тип 1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Декор</w:t>
      </w:r>
      <w:r w:rsidR="00601AA6">
        <w:t>ативно-развивающая панель тип 2</w:t>
      </w:r>
    </w:p>
    <w:p w:rsidR="00D10FB4" w:rsidRDefault="00D10FB4" w:rsidP="005C32CF">
      <w:pPr>
        <w:pStyle w:val="a3"/>
        <w:numPr>
          <w:ilvl w:val="0"/>
          <w:numId w:val="1"/>
        </w:numPr>
        <w:jc w:val="left"/>
      </w:pPr>
      <w:r>
        <w:t>Декор</w:t>
      </w:r>
      <w:r w:rsidR="00601AA6">
        <w:t>ативно-развивающая панель тип 3</w:t>
      </w:r>
    </w:p>
    <w:p w:rsidR="00D10FB4" w:rsidRDefault="00601AA6" w:rsidP="005C32CF">
      <w:pPr>
        <w:pStyle w:val="a3"/>
        <w:numPr>
          <w:ilvl w:val="0"/>
          <w:numId w:val="1"/>
        </w:numPr>
        <w:jc w:val="left"/>
      </w:pPr>
      <w:proofErr w:type="spellStart"/>
      <w:r>
        <w:t>Фиброоптическое</w:t>
      </w:r>
      <w:proofErr w:type="spellEnd"/>
      <w:r>
        <w:t xml:space="preserve"> волокно (в комплекте источник света)</w:t>
      </w:r>
    </w:p>
    <w:p w:rsidR="00601AA6" w:rsidRDefault="00601AA6" w:rsidP="005C32CF">
      <w:pPr>
        <w:pStyle w:val="a3"/>
        <w:numPr>
          <w:ilvl w:val="0"/>
          <w:numId w:val="1"/>
        </w:numPr>
        <w:jc w:val="left"/>
      </w:pPr>
      <w:r>
        <w:t>Интерактивная светозвуковая панель тип 1</w:t>
      </w:r>
    </w:p>
    <w:p w:rsidR="00601AA6" w:rsidRDefault="00601AA6" w:rsidP="005C32CF">
      <w:pPr>
        <w:pStyle w:val="a3"/>
        <w:numPr>
          <w:ilvl w:val="0"/>
          <w:numId w:val="1"/>
        </w:numPr>
        <w:jc w:val="left"/>
      </w:pPr>
      <w:r>
        <w:t>Интерактивная светозвуковая панель тип 2</w:t>
      </w:r>
    </w:p>
    <w:p w:rsidR="00601AA6" w:rsidRDefault="00601AA6" w:rsidP="005C32CF">
      <w:pPr>
        <w:pStyle w:val="a3"/>
        <w:numPr>
          <w:ilvl w:val="0"/>
          <w:numId w:val="1"/>
        </w:numPr>
        <w:jc w:val="left"/>
      </w:pPr>
      <w:r>
        <w:t>Интерактивная светозвуковая панель тип 3</w:t>
      </w:r>
    </w:p>
    <w:p w:rsidR="00601AA6" w:rsidRDefault="00601AA6" w:rsidP="005C32CF">
      <w:pPr>
        <w:pStyle w:val="a3"/>
        <w:numPr>
          <w:ilvl w:val="0"/>
          <w:numId w:val="1"/>
        </w:numPr>
        <w:jc w:val="left"/>
      </w:pPr>
      <w:r>
        <w:t>Генератор запахов</w:t>
      </w:r>
    </w:p>
    <w:p w:rsidR="00601AA6" w:rsidRDefault="00601AA6" w:rsidP="005C32CF">
      <w:pPr>
        <w:pStyle w:val="a3"/>
        <w:numPr>
          <w:ilvl w:val="0"/>
          <w:numId w:val="1"/>
        </w:numPr>
        <w:jc w:val="left"/>
      </w:pPr>
      <w:r>
        <w:t>Набор масел для ароматерапии</w:t>
      </w:r>
    </w:p>
    <w:p w:rsidR="00601AA6" w:rsidRDefault="00601AA6" w:rsidP="00D10FB4">
      <w:pPr>
        <w:jc w:val="left"/>
      </w:pPr>
    </w:p>
    <w:p w:rsidR="00D10FB4" w:rsidRDefault="00D10FB4" w:rsidP="00D10FB4">
      <w:pPr>
        <w:jc w:val="left"/>
      </w:pPr>
    </w:p>
    <w:p w:rsidR="00D10FB4" w:rsidRPr="00D10FB4" w:rsidRDefault="00D10FB4" w:rsidP="00D10FB4">
      <w:pPr>
        <w:jc w:val="left"/>
      </w:pPr>
    </w:p>
    <w:sectPr w:rsidR="00D10FB4" w:rsidRPr="00D10FB4" w:rsidSect="003C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48"/>
    <w:multiLevelType w:val="hybridMultilevel"/>
    <w:tmpl w:val="027A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B4"/>
    <w:rsid w:val="00083083"/>
    <w:rsid w:val="00141AC8"/>
    <w:rsid w:val="003C0125"/>
    <w:rsid w:val="00400140"/>
    <w:rsid w:val="00436FF9"/>
    <w:rsid w:val="00447845"/>
    <w:rsid w:val="00452843"/>
    <w:rsid w:val="005C32CF"/>
    <w:rsid w:val="005F3567"/>
    <w:rsid w:val="00601AA6"/>
    <w:rsid w:val="0075292A"/>
    <w:rsid w:val="008B4680"/>
    <w:rsid w:val="00AA0A11"/>
    <w:rsid w:val="00CD2779"/>
    <w:rsid w:val="00D10FB4"/>
    <w:rsid w:val="00D54B0C"/>
    <w:rsid w:val="00F0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Пользователь</cp:lastModifiedBy>
  <cp:revision>2</cp:revision>
  <dcterms:created xsi:type="dcterms:W3CDTF">2021-01-16T01:56:00Z</dcterms:created>
  <dcterms:modified xsi:type="dcterms:W3CDTF">2021-01-16T03:42:00Z</dcterms:modified>
</cp:coreProperties>
</file>